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82" w:rsidRDefault="00150F25">
      <w:pPr>
        <w:pStyle w:val="a4"/>
        <w:ind w:left="4742" w:right="4453" w:firstLine="0"/>
        <w:jc w:val="center"/>
      </w:pPr>
      <w:r>
        <w:t>Аннотация</w:t>
      </w:r>
    </w:p>
    <w:p w:rsidR="00615082" w:rsidRDefault="00150F25">
      <w:pPr>
        <w:pStyle w:val="a4"/>
        <w:spacing w:before="140"/>
      </w:pP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языке (русском)»</w:t>
      </w:r>
      <w:r>
        <w:rPr>
          <w:spacing w:val="-1"/>
        </w:rPr>
        <w:t xml:space="preserve"> </w:t>
      </w:r>
      <w:r>
        <w:t>в 1-4</w:t>
      </w:r>
      <w:r>
        <w:rPr>
          <w:spacing w:val="-1"/>
        </w:rPr>
        <w:t xml:space="preserve"> </w:t>
      </w:r>
      <w:r>
        <w:t>классах</w:t>
      </w:r>
    </w:p>
    <w:p w:rsidR="00615082" w:rsidRDefault="00150F25">
      <w:pPr>
        <w:pStyle w:val="a3"/>
        <w:spacing w:before="200"/>
        <w:ind w:left="135" w:right="104" w:firstLine="720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 для 1-4</w:t>
      </w:r>
      <w:r>
        <w:rPr>
          <w:spacing w:val="1"/>
        </w:rPr>
        <w:t xml:space="preserve"> </w:t>
      </w:r>
      <w:r>
        <w:t>классов (УМ</w:t>
      </w:r>
      <w:r w:rsidR="007D0C16">
        <w:t>К «Школа России</w:t>
      </w:r>
      <w:r>
        <w:t xml:space="preserve">») составлена </w:t>
      </w:r>
      <w:r>
        <w:rPr>
          <w:i/>
        </w:rPr>
        <w:t>в соответствии</w:t>
      </w:r>
      <w:r>
        <w:rPr>
          <w:i/>
          <w:spacing w:val="1"/>
        </w:rPr>
        <w:t xml:space="preserve"> </w:t>
      </w:r>
      <w:r>
        <w:rPr>
          <w:i/>
        </w:rPr>
        <w:t>с: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359"/>
          <w:tab w:val="left" w:pos="360"/>
        </w:tabs>
        <w:spacing w:line="267" w:lineRule="exact"/>
        <w:ind w:right="187" w:hanging="856"/>
        <w:jc w:val="right"/>
        <w:rPr>
          <w:rFonts w:ascii="Microsoft Sans Serif" w:hAnsi="Microsoft Sans Serif"/>
          <w:sz w:val="28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№273-ФЗ;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359"/>
          <w:tab w:val="left" w:pos="360"/>
          <w:tab w:val="left" w:pos="2072"/>
          <w:tab w:val="left" w:pos="4138"/>
          <w:tab w:val="left" w:pos="6204"/>
          <w:tab w:val="left" w:pos="7658"/>
          <w:tab w:val="left" w:pos="9093"/>
        </w:tabs>
        <w:spacing w:line="300" w:lineRule="exact"/>
        <w:ind w:right="108" w:hanging="856"/>
        <w:jc w:val="right"/>
        <w:rPr>
          <w:rFonts w:ascii="Microsoft Sans Serif" w:hAnsi="Microsoft Sans Serif"/>
          <w:sz w:val="28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pacing w:val="-2"/>
          <w:sz w:val="24"/>
        </w:rPr>
        <w:tab/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</w:p>
    <w:p w:rsidR="00615082" w:rsidRDefault="00150F25">
      <w:pPr>
        <w:pStyle w:val="a3"/>
        <w:spacing w:before="3"/>
        <w:ind w:right="103"/>
      </w:pP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06 октября 2009 г. №373 (с изменениями, приказ от 26.11.2010</w:t>
      </w:r>
      <w:r>
        <w:rPr>
          <w:spacing w:val="1"/>
        </w:rPr>
        <w:t xml:space="preserve"> </w:t>
      </w:r>
      <w:r>
        <w:t>№1241, от</w:t>
      </w:r>
      <w:r>
        <w:rPr>
          <w:spacing w:val="1"/>
        </w:rPr>
        <w:t xml:space="preserve"> </w:t>
      </w:r>
      <w:r>
        <w:t>22.09.2011</w:t>
      </w:r>
      <w:r>
        <w:rPr>
          <w:spacing w:val="56"/>
        </w:rPr>
        <w:t xml:space="preserve"> </w:t>
      </w:r>
      <w:r>
        <w:t>№2357,</w:t>
      </w:r>
      <w:r>
        <w:rPr>
          <w:spacing w:val="59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18.12.2012</w:t>
      </w:r>
      <w:r>
        <w:rPr>
          <w:spacing w:val="57"/>
        </w:rPr>
        <w:t xml:space="preserve"> </w:t>
      </w:r>
      <w:r>
        <w:t>№1060,</w:t>
      </w:r>
      <w:r>
        <w:rPr>
          <w:spacing w:val="59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29.12.2014</w:t>
      </w:r>
      <w:r>
        <w:rPr>
          <w:spacing w:val="57"/>
        </w:rPr>
        <w:t xml:space="preserve"> </w:t>
      </w:r>
      <w:r>
        <w:t>№1643,</w:t>
      </w:r>
      <w:r>
        <w:rPr>
          <w:spacing w:val="59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18.05.2015</w:t>
      </w:r>
      <w:r>
        <w:rPr>
          <w:spacing w:val="59"/>
        </w:rPr>
        <w:t xml:space="preserve"> </w:t>
      </w:r>
      <w:r>
        <w:t>№507,</w:t>
      </w:r>
      <w:r>
        <w:rPr>
          <w:spacing w:val="59"/>
        </w:rPr>
        <w:t xml:space="preserve"> </w:t>
      </w:r>
      <w:r>
        <w:t>от</w:t>
      </w:r>
    </w:p>
    <w:p w:rsidR="00615082" w:rsidRDefault="00150F25">
      <w:pPr>
        <w:pStyle w:val="a3"/>
        <w:spacing w:line="259" w:lineRule="exact"/>
      </w:pPr>
      <w:r>
        <w:t>31.12.2015 №1576);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855"/>
          <w:tab w:val="left" w:pos="856"/>
        </w:tabs>
        <w:spacing w:line="300" w:lineRule="exact"/>
        <w:jc w:val="left"/>
        <w:rPr>
          <w:rFonts w:ascii="Microsoft Sans Serif" w:hAnsi="Microsoft Sans Serif"/>
          <w:sz w:val="28"/>
        </w:rPr>
      </w:pPr>
      <w:r>
        <w:rPr>
          <w:sz w:val="24"/>
        </w:rPr>
        <w:t>Примерной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программой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</w:p>
    <w:p w:rsidR="00615082" w:rsidRDefault="00150F25">
      <w:pPr>
        <w:pStyle w:val="a3"/>
        <w:spacing w:before="1"/>
        <w:jc w:val="left"/>
      </w:pP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образованию;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845"/>
          <w:tab w:val="left" w:pos="846"/>
          <w:tab w:val="left" w:pos="4376"/>
          <w:tab w:val="left" w:pos="5741"/>
          <w:tab w:val="left" w:pos="6063"/>
          <w:tab w:val="left" w:pos="7238"/>
          <w:tab w:val="left" w:pos="7569"/>
          <w:tab w:val="left" w:pos="9062"/>
          <w:tab w:val="left" w:pos="10215"/>
        </w:tabs>
        <w:ind w:left="846" w:hanging="351"/>
        <w:jc w:val="left"/>
        <w:rPr>
          <w:rFonts w:ascii="Microsoft Sans Serif" w:hAnsi="Microsoft Sans Serif"/>
          <w:sz w:val="28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в</w:t>
      </w:r>
    </w:p>
    <w:p w:rsidR="00615082" w:rsidRDefault="00150F25">
      <w:pPr>
        <w:pStyle w:val="a3"/>
        <w:spacing w:before="3"/>
        <w:ind w:left="135" w:right="110"/>
      </w:pPr>
      <w:r>
        <w:t>общеобразовательных учреждениях СанПиН 2.4.3648-20 (утверждены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№189,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18.12.2020 № 61573);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856"/>
        </w:tabs>
        <w:ind w:hanging="361"/>
        <w:rPr>
          <w:rFonts w:ascii="Microsoft Sans Serif" w:hAnsi="Microsoft Sans Serif"/>
          <w:sz w:val="28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28.12.2018</w:t>
      </w:r>
      <w:r>
        <w:rPr>
          <w:spacing w:val="24"/>
          <w:sz w:val="24"/>
        </w:rPr>
        <w:t xml:space="preserve"> </w:t>
      </w:r>
      <w:r>
        <w:rPr>
          <w:sz w:val="24"/>
        </w:rPr>
        <w:t>№345</w:t>
      </w:r>
    </w:p>
    <w:p w:rsidR="00615082" w:rsidRDefault="00150F25">
      <w:pPr>
        <w:pStyle w:val="a3"/>
        <w:spacing w:before="1"/>
        <w:ind w:right="104"/>
      </w:pP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 общего, среднего</w:t>
      </w:r>
      <w:r>
        <w:rPr>
          <w:spacing w:val="1"/>
        </w:rPr>
        <w:t xml:space="preserve"> </w:t>
      </w:r>
      <w:r>
        <w:t>общего образования».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856"/>
        </w:tabs>
        <w:ind w:hanging="361"/>
        <w:rPr>
          <w:rFonts w:ascii="Microsoft Sans Serif" w:hAnsi="Microsoft Sans Serif"/>
          <w:sz w:val="28"/>
        </w:rPr>
      </w:pP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9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proofErr w:type="spellStart"/>
      <w:r w:rsidR="007D0C16">
        <w:rPr>
          <w:sz w:val="24"/>
        </w:rPr>
        <w:t>п.Разумное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 w:rsidRPr="00474207">
        <w:rPr>
          <w:sz w:val="24"/>
        </w:rPr>
        <w:t>на</w:t>
      </w:r>
      <w:r w:rsidRPr="00474207">
        <w:rPr>
          <w:spacing w:val="-8"/>
          <w:sz w:val="24"/>
        </w:rPr>
        <w:t xml:space="preserve"> </w:t>
      </w:r>
      <w:r w:rsidR="00474207">
        <w:rPr>
          <w:sz w:val="24"/>
        </w:rPr>
        <w:t>2022</w:t>
      </w:r>
      <w:bookmarkStart w:id="0" w:name="_GoBack"/>
      <w:bookmarkEnd w:id="0"/>
      <w:r w:rsidR="007D0C16" w:rsidRPr="00474207">
        <w:rPr>
          <w:sz w:val="24"/>
        </w:rPr>
        <w:t>-2023</w:t>
      </w:r>
      <w:r w:rsidRPr="00474207"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год;</w:t>
      </w:r>
    </w:p>
    <w:p w:rsidR="00615082" w:rsidRDefault="00150F25">
      <w:pPr>
        <w:pStyle w:val="a5"/>
        <w:numPr>
          <w:ilvl w:val="0"/>
          <w:numId w:val="1"/>
        </w:numPr>
        <w:tabs>
          <w:tab w:val="left" w:pos="856"/>
        </w:tabs>
        <w:spacing w:before="4" w:line="240" w:lineRule="auto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программе.</w:t>
      </w:r>
    </w:p>
    <w:p w:rsidR="00615082" w:rsidRDefault="00150F25">
      <w:pPr>
        <w:pStyle w:val="a3"/>
        <w:spacing w:before="160"/>
        <w:ind w:left="395" w:right="104" w:firstLine="22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 на родном языке (русском)» разработана на основе авторской программы под ред. С.И.</w:t>
      </w:r>
      <w:r>
        <w:rPr>
          <w:spacing w:val="1"/>
        </w:rPr>
        <w:t xml:space="preserve"> </w:t>
      </w:r>
      <w:r>
        <w:t>Богданова для 1-4 классов общеобразовательных организаций / авт.-сост. Н. Е. Кутейникова, О.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Синёва</w:t>
      </w:r>
      <w:proofErr w:type="spellEnd"/>
      <w:r>
        <w:t>. 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 w:rsidR="007D0C16">
        <w:t>— учебник»,2023</w:t>
      </w:r>
      <w:r>
        <w:t>.</w:t>
      </w:r>
      <w:r>
        <w:rPr>
          <w:spacing w:val="-1"/>
        </w:rPr>
        <w:t xml:space="preserve"> </w:t>
      </w:r>
      <w:r>
        <w:t>— 48</w:t>
      </w:r>
      <w:r>
        <w:rPr>
          <w:spacing w:val="-1"/>
        </w:rPr>
        <w:t xml:space="preserve"> </w:t>
      </w:r>
      <w:r>
        <w:t>с.</w:t>
      </w:r>
    </w:p>
    <w:p w:rsidR="00615082" w:rsidRDefault="00615082">
      <w:pPr>
        <w:pStyle w:val="a3"/>
        <w:ind w:left="0"/>
        <w:jc w:val="left"/>
        <w:rPr>
          <w:sz w:val="20"/>
        </w:rPr>
      </w:pPr>
    </w:p>
    <w:p w:rsidR="00615082" w:rsidRDefault="00615082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384"/>
        <w:gridCol w:w="2234"/>
      </w:tblGrid>
      <w:tr w:rsidR="00615082">
        <w:trPr>
          <w:trHeight w:val="578"/>
        </w:trPr>
        <w:tc>
          <w:tcPr>
            <w:tcW w:w="3256" w:type="dxa"/>
          </w:tcPr>
          <w:p w:rsidR="00615082" w:rsidRDefault="00615082">
            <w:pPr>
              <w:pStyle w:val="TableParagraph"/>
              <w:spacing w:before="2" w:line="240" w:lineRule="auto"/>
              <w:ind w:left="0"/>
              <w:jc w:val="left"/>
              <w:rPr>
                <w:sz w:val="26"/>
              </w:rPr>
            </w:pPr>
          </w:p>
          <w:p w:rsidR="00615082" w:rsidRDefault="00150F25">
            <w:pPr>
              <w:pStyle w:val="TableParagraph"/>
              <w:spacing w:before="1"/>
              <w:ind w:left="1309" w:right="12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384" w:type="dxa"/>
          </w:tcPr>
          <w:p w:rsidR="00615082" w:rsidRDefault="00150F25">
            <w:pPr>
              <w:pStyle w:val="TableParagraph"/>
              <w:spacing w:before="6" w:line="270" w:lineRule="atLeast"/>
              <w:ind w:left="1320" w:right="669" w:hanging="62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34" w:type="dxa"/>
          </w:tcPr>
          <w:p w:rsidR="00615082" w:rsidRDefault="00150F25">
            <w:pPr>
              <w:pStyle w:val="TableParagraph"/>
              <w:spacing w:before="6" w:line="270" w:lineRule="atLeast"/>
              <w:ind w:left="556" w:right="489" w:hanging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15082">
        <w:trPr>
          <w:trHeight w:val="341"/>
        </w:trPr>
        <w:tc>
          <w:tcPr>
            <w:tcW w:w="3256" w:type="dxa"/>
          </w:tcPr>
          <w:p w:rsidR="00615082" w:rsidRDefault="00150F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3384" w:type="dxa"/>
          </w:tcPr>
          <w:p w:rsidR="00615082" w:rsidRDefault="00150F25">
            <w:pPr>
              <w:pStyle w:val="TableParagraph"/>
              <w:spacing w:line="258" w:lineRule="exact"/>
              <w:ind w:left="1524" w:right="15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34" w:type="dxa"/>
          </w:tcPr>
          <w:p w:rsidR="00615082" w:rsidRDefault="00150F25">
            <w:pPr>
              <w:pStyle w:val="TableParagraph"/>
              <w:spacing w:line="258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15082">
        <w:trPr>
          <w:trHeight w:val="340"/>
        </w:trPr>
        <w:tc>
          <w:tcPr>
            <w:tcW w:w="3256" w:type="dxa"/>
          </w:tcPr>
          <w:p w:rsidR="00615082" w:rsidRDefault="00150F25"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384" w:type="dxa"/>
          </w:tcPr>
          <w:p w:rsidR="00615082" w:rsidRDefault="00150F25">
            <w:pPr>
              <w:pStyle w:val="TableParagraph"/>
              <w:ind w:left="1524" w:right="15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34" w:type="dxa"/>
          </w:tcPr>
          <w:p w:rsidR="00615082" w:rsidRDefault="00150F25">
            <w:pPr>
              <w:pStyle w:val="TableParagraph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15082">
        <w:trPr>
          <w:trHeight w:val="342"/>
        </w:trPr>
        <w:tc>
          <w:tcPr>
            <w:tcW w:w="3256" w:type="dxa"/>
          </w:tcPr>
          <w:p w:rsidR="00615082" w:rsidRDefault="00150F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384" w:type="dxa"/>
          </w:tcPr>
          <w:p w:rsidR="00615082" w:rsidRDefault="00150F25">
            <w:pPr>
              <w:pStyle w:val="TableParagraph"/>
              <w:spacing w:line="258" w:lineRule="exact"/>
              <w:ind w:left="1524" w:right="15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34" w:type="dxa"/>
          </w:tcPr>
          <w:p w:rsidR="00615082" w:rsidRDefault="00150F25">
            <w:pPr>
              <w:pStyle w:val="TableParagraph"/>
              <w:spacing w:line="258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15082">
        <w:trPr>
          <w:trHeight w:val="340"/>
        </w:trPr>
        <w:tc>
          <w:tcPr>
            <w:tcW w:w="3256" w:type="dxa"/>
          </w:tcPr>
          <w:p w:rsidR="00615082" w:rsidRDefault="00150F25"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384" w:type="dxa"/>
          </w:tcPr>
          <w:p w:rsidR="00615082" w:rsidRDefault="00150F25">
            <w:pPr>
              <w:pStyle w:val="TableParagraph"/>
              <w:ind w:left="1524" w:right="15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34" w:type="dxa"/>
          </w:tcPr>
          <w:p w:rsidR="00615082" w:rsidRDefault="00150F25">
            <w:pPr>
              <w:pStyle w:val="TableParagraph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50F25" w:rsidRDefault="00150F25"/>
    <w:sectPr w:rsidR="00150F25">
      <w:type w:val="continuous"/>
      <w:pgSz w:w="11910" w:h="16840"/>
      <w:pgMar w:top="104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DAB"/>
    <w:multiLevelType w:val="hybridMultilevel"/>
    <w:tmpl w:val="2332925C"/>
    <w:lvl w:ilvl="0" w:tplc="5C94EBC8">
      <w:numFmt w:val="bullet"/>
      <w:lvlText w:val="-"/>
      <w:lvlJc w:val="left"/>
      <w:pPr>
        <w:ind w:left="856" w:hanging="360"/>
      </w:pPr>
      <w:rPr>
        <w:rFonts w:hint="default"/>
        <w:w w:val="99"/>
        <w:lang w:val="ru-RU" w:eastAsia="en-US" w:bidi="ar-SA"/>
      </w:rPr>
    </w:lvl>
    <w:lvl w:ilvl="1" w:tplc="DE96A82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B01E219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2BFA6E4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F650F64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44FE5A3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BCEC7D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25767DC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1E68692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082"/>
    <w:rsid w:val="00150F25"/>
    <w:rsid w:val="00474207"/>
    <w:rsid w:val="00615082"/>
    <w:rsid w:val="007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42F2"/>
  <w15:docId w15:val="{612FD8E2-0F12-4557-8B2B-AC9F51AA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4227" w:hanging="25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83" w:lineRule="exact"/>
      <w:ind w:left="85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4" w:line="256" w:lineRule="exact"/>
      <w:ind w:left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user</cp:lastModifiedBy>
  <cp:revision>3</cp:revision>
  <dcterms:created xsi:type="dcterms:W3CDTF">2023-08-16T06:55:00Z</dcterms:created>
  <dcterms:modified xsi:type="dcterms:W3CDTF">2023-08-17T06:52:00Z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